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B1" w:rsidRDefault="004C0A6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5648B1" w:rsidRDefault="005648B1">
      <w:pPr>
        <w:spacing w:after="0" w:line="240" w:lineRule="auto"/>
        <w:jc w:val="center"/>
      </w:pPr>
    </w:p>
    <w:p w:rsidR="005648B1" w:rsidRDefault="004C0A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5648B1" w:rsidRDefault="005648B1">
      <w:pPr>
        <w:spacing w:after="0" w:line="240" w:lineRule="auto"/>
        <w:jc w:val="center"/>
      </w:pP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VšĮ Rokiškio psichiatrijos ligoninė, 173222266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g.  47, LT-42100 Rokiškis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</w:t>
      </w:r>
      <w:r>
        <w:rPr>
          <w:rFonts w:ascii="Times New Roman" w:hAnsi="Times New Roman" w:cs="Times New Roman"/>
          <w:sz w:val="24"/>
          <w:szCs w:val="24"/>
        </w:rPr>
        <w:t>20 162, +370 458 21 085, faks. +370 458 20 122, el. paštas g.girstautiene@rpl.lt, interneto adresas www.rpl.lt, https://pirkimai.eviesiejipirkimai.lt/.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Ligoninės pacientų (dietinio) maitinimo paslauga 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Kasdieninis, nepertraukiamas (be išeiginių ar švenčių dienų) maitinimas turi būti teikiamas vidutiniškai 380 maitinamų pacientų per parą, esant maitinimo režimui 4 - 6 kartai (priklausomai nuo dietos) per parą. Prelim</w:t>
      </w:r>
      <w:r>
        <w:rPr>
          <w:rFonts w:ascii="Times New Roman" w:hAnsi="Times New Roman" w:cs="Times New Roman"/>
          <w:sz w:val="24"/>
          <w:szCs w:val="24"/>
        </w:rPr>
        <w:t xml:space="preserve">inari 36 mėn. paslaugų apimtis – 416100 paciento maitinimų (lovadienių) (380 pacientų x 3 metai x 365 paros). 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Viešųjų pirkimų įstatymo 2 priedėlyje nurodytų B paslaugų pirkimas neatsižvelgiant į pirkimo vertę</w:t>
      </w:r>
    </w:p>
    <w:p w:rsidR="005648B1" w:rsidRDefault="004C0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2016-04-08</w:t>
      </w:r>
    </w:p>
    <w:p w:rsidR="005648B1" w:rsidRDefault="005648B1">
      <w:pPr>
        <w:spacing w:after="0" w:line="240" w:lineRule="auto"/>
        <w:jc w:val="center"/>
      </w:pPr>
    </w:p>
    <w:p w:rsidR="005648B1" w:rsidRDefault="004C0A6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648B1" w:rsidRDefault="005648B1">
      <w:pPr>
        <w:spacing w:after="0" w:line="240" w:lineRule="auto"/>
        <w:jc w:val="center"/>
      </w:pPr>
    </w:p>
    <w:sectPr w:rsidR="005648B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68" w:rsidRDefault="004C0A68">
      <w:pPr>
        <w:spacing w:after="0" w:line="240" w:lineRule="auto"/>
      </w:pPr>
      <w:r>
        <w:separator/>
      </w:r>
    </w:p>
  </w:endnote>
  <w:endnote w:type="continuationSeparator" w:id="0">
    <w:p w:rsidR="004C0A68" w:rsidRDefault="004C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B1" w:rsidRDefault="00564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68" w:rsidRDefault="004C0A68">
      <w:pPr>
        <w:spacing w:after="0" w:line="240" w:lineRule="auto"/>
      </w:pPr>
      <w:r>
        <w:separator/>
      </w:r>
    </w:p>
  </w:footnote>
  <w:footnote w:type="continuationSeparator" w:id="0">
    <w:p w:rsidR="004C0A68" w:rsidRDefault="004C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C0A68"/>
    <w:rsid w:val="005648B1"/>
    <w:rsid w:val="00A82886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Gailutė Girštautienė</cp:lastModifiedBy>
  <cp:revision>2</cp:revision>
  <dcterms:created xsi:type="dcterms:W3CDTF">2016-04-13T05:28:00Z</dcterms:created>
  <dcterms:modified xsi:type="dcterms:W3CDTF">2016-04-13T05:28:00Z</dcterms:modified>
</cp:coreProperties>
</file>