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INFORMACIJA APIE SUDARYTAS SUTARTIS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Darbų pirkimai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  <w:i/>
        </w:rPr>
        <w:t xml:space="preserve"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sz w:val="24"/>
          <w:szCs w:val="24"/>
          <w:b/>
        </w:rPr>
        <w:t xml:space="preserve"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 xml:space="preserve">: VšĮ Rokiškio psichiatrijos ligoninė, 173222266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sz w:val="24"/>
          <w:szCs w:val="24"/>
          <w:i/>
        </w:rPr>
        <w:t xml:space="preserve">Adresas, pašto kodas</w:t>
      </w:r>
      <w:r>
        <w:rPr>
          <w:rFonts w:ascii="Times New Roman" w:hAnsi="Times New Roman" w:cs="Times New Roman"/>
          <w:sz w:val="24"/>
          <w:szCs w:val="24"/>
        </w:rPr>
        <w:t xml:space="preserve">:  Vytauto g.  47, LT-42100 Rokiškis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sz w:val="24"/>
          <w:szCs w:val="24"/>
          <w:i/>
        </w:rPr>
        <w:t xml:space="preserve"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 xml:space="preserve">: Gailutė Girštautienė, tel.: +370 458 20 162, +370 458 21 085, faks. +370 458 20 122, el. paštas g.girstautiene@rpl.lt, interneto adresas www.rpl.lt, https://pirkimai.eviesiejipirkimai.lt/.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sz w:val="24"/>
          <w:szCs w:val="24"/>
          <w:i/>
        </w:rPr>
        <w:t xml:space="preserve"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 xml:space="preserve">: 173543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OBJEKTAS</w:t>
      </w:r>
      <w:r>
        <w:rPr>
          <w:rFonts w:ascii="Times New Roman" w:hAnsi="Times New Roman" w:cs="Times New Roman"/>
          <w:sz w:val="24"/>
          <w:szCs w:val="24"/>
        </w:rPr>
        <w:t xml:space="preserve">: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pavadinimas</w:t>
      </w:r>
      <w:r>
        <w:rPr>
          <w:rFonts w:ascii="Times New Roman" w:hAnsi="Times New Roman" w:cs="Times New Roman"/>
          <w:sz w:val="24"/>
          <w:szCs w:val="24"/>
        </w:rPr>
        <w:t xml:space="preserve">: „Darbai pagal techninį projektą „Gydymo paskirties Vytauto g. 47, Rokiškyje psichiatrijos ligoninės pastato (unik. Nr. 7397-5005-7074) rekonstravimo projektas‟ II etapas“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sz w:val="24"/>
          <w:szCs w:val="24"/>
          <w:i/>
        </w:rPr>
        <w:t xml:space="preserve"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Numatomi atlikti darbai: 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a)Praėjimo kontrolės inžinerinės sistemos montavimas, įrengimas ir integravimas į esamą ligoninės apsaugos sistemą - 1 vnt; b)Vaizdo stebėjimo inžinerinės sistemos montavimas  ir integravimas į esamą ligoninės apsaugos sistemą - 1 vnt.; c)Mobilios apsaugos iškvietimo inžinerinės sistemos montavimas ir integravimas į esamą ligoninės apsaugos sistemą - 1 vnt.; d)Gaisrinės saugos inžinerinės sistemos montavimas ir integravimas į esamą ligoninės apsaugos sistemą - 1 vnt.; e)	Elektros tinklų inžinerinės sistemos montavimas - 1 vnt.; f)Šalto vandentiekio inžinierinės sistemos įrengimas (apie 308 m); karšto vandentiekio inžinierinės sistemos įrengimas (apie 262 m); gaisrinio vandentiekio inžinierinės sistemos įrengimas (apie 102 m); g)Buitinių nuotekų  inžinierinės sistemos įrengimas (apie 261 m) ir sanitarinių prietaisų montavimas (apie 20 vnt.);h)Šildymo inžinierinės sistemos montavimo darbai (apie 136 m.), grindinio šildymo įrengimas (apie 1480 m); i)Šilumos punkto montavimo darbai - 1 vnt.; j)Vėdinimo inžinierinių sistemos montavimas - 2 vnt.; k)Automatikos darbai - 1 kompl.; l)Bendrieji statybos darbai. m)Priešgaisrinių durų montavimas - apie 7,35 m2; PVC langų montavimas - apie 43,66 m2; skydinių vidaus patalpų durų montavimas - apie 55,2 m2. n)Apdailos darbai. 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objekto tipas</w:t>
      </w:r>
      <w:r>
        <w:rPr>
          <w:rFonts w:ascii="Times New Roman" w:hAnsi="Times New Roman" w:cs="Times New Roman"/>
          <w:sz w:val="24"/>
          <w:szCs w:val="24"/>
        </w:rPr>
        <w:t xml:space="preserve">: darbai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"Fima", į/k121289694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eurais ir litais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360.283,99 Eur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210.362,13 Eur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sz w:val="24"/>
          <w:szCs w:val="24"/>
          <w:i/>
        </w:rPr>
        <w:t xml:space="preserve">Šio skelbimo išsiuntimo data</w:t>
      </w:r>
      <w:r>
        <w:rPr>
          <w:rFonts w:ascii="Times New Roman" w:hAnsi="Times New Roman" w:cs="Times New Roman"/>
          <w:sz w:val="24"/>
          <w:szCs w:val="24"/>
        </w:rPr>
        <w:t xml:space="preserve">: 2016-06-15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_________</w:t>
      </w:r>
    </w:p>
    <w:p>
      <w:pPr>
        <w:spacing w:after="0" w:line="240" w:lineRule="auto"/>
        <w:jc w:val="center"/>
      </w:pPr>
    </w:p>
    <w:sectPr w:rsidR="12240" w:rsidRPr="12240" w:rsidSect="12240">
      <w:footerReference w:type="default" r:id="rId1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2016-06-22T05:46:14+00:00</dcterms:created>
  <dcterms:modified xsi:type="dcterms:W3CDTF">2016-06-22T05:46:14+00:00</dcterms:modified>
</cp:coreProperties>
</file>