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0EBF" w:rsidRPr="009C781A" w:rsidRDefault="00010E0E" w:rsidP="009C781A">
      <w:pPr>
        <w:spacing w:after="0" w:line="240" w:lineRule="auto"/>
        <w:rPr>
          <w:rFonts w:ascii="Times New Roman" w:eastAsia="Times New Roman" w:hAnsi="Times New Roman" w:cs="Times New Roman"/>
          <w:sz w:val="24"/>
          <w:szCs w:val="24"/>
          <w:lang w:eastAsia="lt-LT"/>
        </w:rPr>
      </w:pPr>
      <w:r w:rsidRPr="00010E0E">
        <w:rPr>
          <w:rFonts w:ascii="Times New Roman" w:eastAsia="Times New Roman" w:hAnsi="Times New Roman" w:cs="Times New Roman"/>
          <w:noProof/>
          <w:color w:val="0000FF"/>
          <w:sz w:val="24"/>
          <w:szCs w:val="24"/>
          <w:lang w:eastAsia="lt-LT"/>
        </w:rPr>
        <w:drawing>
          <wp:inline distT="0" distB="0" distL="0" distR="0">
            <wp:extent cx="4924425" cy="3048000"/>
            <wp:effectExtent l="0" t="0" r="9525" b="0"/>
            <wp:docPr id="4" name="Paveikslėlis 4" descr="Startuoja projektas “Užimtumas ir verslumas be sienų (BE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tuoja projektas “Užimtumas ir verslumas be sienų (BEE)”">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7681" cy="3068584"/>
                    </a:xfrm>
                    <a:prstGeom prst="rect">
                      <a:avLst/>
                    </a:prstGeom>
                    <a:noFill/>
                    <a:ln>
                      <a:noFill/>
                    </a:ln>
                  </pic:spPr>
                </pic:pic>
              </a:graphicData>
            </a:graphic>
          </wp:inline>
        </w:drawing>
      </w:r>
    </w:p>
    <w:p w:rsidR="004922ED" w:rsidRDefault="004922ED"/>
    <w:p w:rsidR="001201DA" w:rsidRPr="009C781A" w:rsidRDefault="004922ED" w:rsidP="009C781A">
      <w:pPr>
        <w:jc w:val="both"/>
        <w:rPr>
          <w:rFonts w:ascii="Times New Roman" w:hAnsi="Times New Roman" w:cs="Times New Roman"/>
          <w:sz w:val="24"/>
          <w:szCs w:val="24"/>
        </w:rPr>
      </w:pPr>
      <w:r w:rsidRPr="009C781A">
        <w:rPr>
          <w:rFonts w:ascii="Times New Roman" w:hAnsi="Times New Roman" w:cs="Times New Roman"/>
          <w:sz w:val="24"/>
          <w:szCs w:val="24"/>
        </w:rPr>
        <w:t>Nuo 2019 m sausio mėnesio pradėta</w:t>
      </w:r>
      <w:r w:rsidR="00051E87">
        <w:rPr>
          <w:rFonts w:ascii="Times New Roman" w:hAnsi="Times New Roman" w:cs="Times New Roman"/>
          <w:sz w:val="24"/>
          <w:szCs w:val="24"/>
        </w:rPr>
        <w:t>s įgyvendinti naujas projektas „</w:t>
      </w:r>
      <w:r w:rsidRPr="009C781A">
        <w:rPr>
          <w:rFonts w:ascii="Times New Roman" w:hAnsi="Times New Roman" w:cs="Times New Roman"/>
          <w:sz w:val="24"/>
          <w:szCs w:val="24"/>
          <w:lang w:val="en-GB"/>
        </w:rPr>
        <w:t>The Creation and Practical Application of Social Inclusion Measures for Persons with Mental Disorders in the Cross Border Region, by using the Experience of Daugavpils and Rokiškis Psychiatric Hospitals</w:t>
      </w:r>
      <w:r w:rsidR="00D2212C">
        <w:rPr>
          <w:rFonts w:ascii="Times New Roman" w:hAnsi="Times New Roman" w:cs="Times New Roman"/>
          <w:sz w:val="24"/>
          <w:szCs w:val="24"/>
          <w:lang w:val="en-GB"/>
        </w:rPr>
        <w:t xml:space="preserve">, </w:t>
      </w:r>
      <w:r w:rsidR="00D2212C">
        <w:rPr>
          <w:rFonts w:ascii="Times New Roman" w:hAnsi="Times New Roman" w:cs="Times New Roman"/>
          <w:sz w:val="24"/>
          <w:szCs w:val="24"/>
        </w:rPr>
        <w:t xml:space="preserve">Nr. LLI-368, </w:t>
      </w:r>
      <w:r w:rsidR="00D2212C" w:rsidRPr="00D2212C">
        <w:rPr>
          <w:rFonts w:ascii="Times New Roman" w:hAnsi="Times New Roman" w:cs="Times New Roman"/>
          <w:sz w:val="24"/>
          <w:szCs w:val="24"/>
        </w:rPr>
        <w:t>ReSocialization</w:t>
      </w:r>
      <w:r w:rsidR="00051E87">
        <w:rPr>
          <w:rFonts w:ascii="Times New Roman" w:hAnsi="Times New Roman" w:cs="Times New Roman"/>
          <w:sz w:val="24"/>
          <w:szCs w:val="24"/>
        </w:rPr>
        <w:t>“</w:t>
      </w:r>
      <w:r w:rsidR="00D2212C" w:rsidRPr="00D2212C">
        <w:rPr>
          <w:rFonts w:ascii="Times New Roman" w:hAnsi="Times New Roman" w:cs="Times New Roman"/>
          <w:sz w:val="24"/>
          <w:szCs w:val="24"/>
        </w:rPr>
        <w:t xml:space="preserve">. </w:t>
      </w:r>
      <w:r w:rsidRPr="009C781A">
        <w:rPr>
          <w:rFonts w:ascii="Times New Roman" w:hAnsi="Times New Roman" w:cs="Times New Roman"/>
          <w:sz w:val="24"/>
          <w:szCs w:val="24"/>
        </w:rPr>
        <w:t xml:space="preserve">Tai jau ketvirtas  bendras Rokiškio psichiatrijos  ir Daugpilio psichoneurologinės ligoninių projektas. </w:t>
      </w:r>
      <w:r w:rsidR="001201DA" w:rsidRPr="009C781A">
        <w:rPr>
          <w:rFonts w:ascii="Times New Roman" w:hAnsi="Times New Roman" w:cs="Times New Roman"/>
          <w:sz w:val="24"/>
          <w:szCs w:val="24"/>
        </w:rPr>
        <w:t xml:space="preserve"> </w:t>
      </w:r>
      <w:r w:rsidR="001201DA" w:rsidRPr="00010E0E">
        <w:rPr>
          <w:rFonts w:ascii="Times New Roman" w:eastAsia="Times New Roman" w:hAnsi="Times New Roman" w:cs="Times New Roman"/>
          <w:sz w:val="24"/>
          <w:szCs w:val="24"/>
          <w:lang w:eastAsia="lt-LT"/>
        </w:rPr>
        <w:t xml:space="preserve">Projektas sukuria partnerystę tarp Latvijos ir Lietuvos. </w:t>
      </w:r>
    </w:p>
    <w:p w:rsidR="004922ED" w:rsidRPr="009C781A" w:rsidRDefault="004922ED" w:rsidP="009C781A">
      <w:pPr>
        <w:jc w:val="both"/>
        <w:rPr>
          <w:rFonts w:ascii="Times New Roman" w:hAnsi="Times New Roman" w:cs="Times New Roman"/>
          <w:sz w:val="24"/>
          <w:szCs w:val="24"/>
        </w:rPr>
      </w:pPr>
      <w:r w:rsidRPr="009C781A">
        <w:rPr>
          <w:rFonts w:ascii="Times New Roman" w:hAnsi="Times New Roman" w:cs="Times New Roman"/>
          <w:sz w:val="24"/>
          <w:szCs w:val="24"/>
        </w:rPr>
        <w:t>Vedantysis projekto partneris yra Rokiškio psichiatrijos ligoninė, projekto partneris – Daugpilio psichoneurologinė ligoninė.</w:t>
      </w:r>
    </w:p>
    <w:p w:rsidR="001201DA" w:rsidRPr="009C781A" w:rsidRDefault="004922ED" w:rsidP="009C781A">
      <w:pPr>
        <w:jc w:val="both"/>
        <w:rPr>
          <w:rFonts w:ascii="Times New Roman" w:hAnsi="Times New Roman" w:cs="Times New Roman"/>
          <w:sz w:val="24"/>
          <w:szCs w:val="24"/>
        </w:rPr>
      </w:pPr>
      <w:r w:rsidRPr="009C781A">
        <w:rPr>
          <w:rFonts w:ascii="Times New Roman" w:hAnsi="Times New Roman" w:cs="Times New Roman"/>
          <w:sz w:val="24"/>
          <w:szCs w:val="24"/>
        </w:rPr>
        <w:t xml:space="preserve">Projektas įgyvendinamas pagal 2014-2020 metų Europos teritorinio bendradarbiavimo tikslo </w:t>
      </w:r>
      <w:r w:rsidRPr="00010E0E">
        <w:rPr>
          <w:rFonts w:ascii="Times New Roman" w:hAnsi="Times New Roman" w:cs="Times New Roman"/>
          <w:sz w:val="24"/>
          <w:szCs w:val="24"/>
        </w:rPr>
        <w:t>Interreg V-A</w:t>
      </w:r>
      <w:r w:rsidRPr="009C781A">
        <w:rPr>
          <w:rFonts w:ascii="Times New Roman" w:hAnsi="Times New Roman" w:cs="Times New Roman"/>
          <w:sz w:val="24"/>
          <w:szCs w:val="24"/>
        </w:rPr>
        <w:t xml:space="preserve"> Latvijos ir Lietuvos</w:t>
      </w:r>
      <w:r w:rsidR="001201DA" w:rsidRPr="009C781A">
        <w:rPr>
          <w:rFonts w:ascii="Times New Roman" w:hAnsi="Times New Roman" w:cs="Times New Roman"/>
          <w:sz w:val="24"/>
          <w:szCs w:val="24"/>
        </w:rPr>
        <w:t xml:space="preserve"> bendradarbiavimo per sien</w:t>
      </w:r>
      <w:r w:rsidR="00E412C5" w:rsidRPr="009C781A">
        <w:rPr>
          <w:rFonts w:ascii="Times New Roman" w:hAnsi="Times New Roman" w:cs="Times New Roman"/>
          <w:sz w:val="24"/>
          <w:szCs w:val="24"/>
        </w:rPr>
        <w:t>ą programos prioritetą-</w:t>
      </w:r>
      <w:r w:rsidR="001201DA" w:rsidRPr="009C781A">
        <w:rPr>
          <w:rFonts w:ascii="Times New Roman" w:hAnsi="Times New Roman" w:cs="Times New Roman"/>
          <w:sz w:val="24"/>
          <w:szCs w:val="24"/>
        </w:rPr>
        <w:t xml:space="preserve"> </w:t>
      </w:r>
      <w:r w:rsidR="00E412C5" w:rsidRPr="009C781A">
        <w:rPr>
          <w:rFonts w:ascii="Times New Roman" w:hAnsi="Times New Roman" w:cs="Times New Roman"/>
          <w:sz w:val="24"/>
          <w:szCs w:val="24"/>
        </w:rPr>
        <w:t>socialinė įtrauktis kaip išanks</w:t>
      </w:r>
      <w:r w:rsidR="00F81EA5" w:rsidRPr="009C781A">
        <w:rPr>
          <w:rFonts w:ascii="Times New Roman" w:hAnsi="Times New Roman" w:cs="Times New Roman"/>
          <w:sz w:val="24"/>
          <w:szCs w:val="24"/>
        </w:rPr>
        <w:t>tinė teritorinės plėtros sąlyga.</w:t>
      </w:r>
    </w:p>
    <w:p w:rsidR="001201DA" w:rsidRPr="009C781A" w:rsidRDefault="001201DA" w:rsidP="009C781A">
      <w:pPr>
        <w:spacing w:after="0" w:line="240" w:lineRule="auto"/>
        <w:jc w:val="both"/>
        <w:rPr>
          <w:rFonts w:ascii="Times New Roman" w:hAnsi="Times New Roman" w:cs="Times New Roman"/>
          <w:sz w:val="24"/>
          <w:szCs w:val="24"/>
        </w:rPr>
      </w:pPr>
      <w:r w:rsidRPr="009C781A">
        <w:rPr>
          <w:rFonts w:ascii="Times New Roman" w:hAnsi="Times New Roman" w:cs="Times New Roman"/>
          <w:sz w:val="24"/>
          <w:szCs w:val="24"/>
        </w:rPr>
        <w:t xml:space="preserve">Bendras projekto biudžetas </w:t>
      </w:r>
      <w:r w:rsidRPr="009C217F">
        <w:rPr>
          <w:rFonts w:ascii="Times New Roman" w:hAnsi="Times New Roman" w:cs="Times New Roman"/>
          <w:sz w:val="24"/>
          <w:szCs w:val="24"/>
        </w:rPr>
        <w:t xml:space="preserve">sudaro  </w:t>
      </w:r>
      <w:r w:rsidR="009C217F" w:rsidRPr="009C217F">
        <w:rPr>
          <w:rFonts w:ascii="Times New Roman" w:hAnsi="Times New Roman" w:cs="Times New Roman"/>
          <w:sz w:val="24"/>
          <w:szCs w:val="24"/>
        </w:rPr>
        <w:t xml:space="preserve"> 824 705.88</w:t>
      </w:r>
      <w:r w:rsidRPr="009C217F">
        <w:rPr>
          <w:rFonts w:ascii="Times New Roman" w:hAnsi="Times New Roman" w:cs="Times New Roman"/>
          <w:sz w:val="24"/>
          <w:szCs w:val="24"/>
        </w:rPr>
        <w:t xml:space="preserve"> Eurų</w:t>
      </w:r>
      <w:r w:rsidR="00D2212C">
        <w:rPr>
          <w:rFonts w:ascii="Times New Roman" w:hAnsi="Times New Roman" w:cs="Times New Roman"/>
          <w:sz w:val="24"/>
          <w:szCs w:val="24"/>
        </w:rPr>
        <w:t>.</w:t>
      </w:r>
      <w:r w:rsidRPr="009C781A">
        <w:rPr>
          <w:rFonts w:ascii="Times New Roman" w:hAnsi="Times New Roman" w:cs="Times New Roman"/>
          <w:sz w:val="24"/>
          <w:szCs w:val="24"/>
        </w:rPr>
        <w:t xml:space="preserve"> Didžiąją dalį projekto išlaidų (iki 85 proc.) finansuoja Europos regioninės plėtros </w:t>
      </w:r>
      <w:r w:rsidRPr="00B81343">
        <w:rPr>
          <w:rFonts w:ascii="Times New Roman" w:hAnsi="Times New Roman" w:cs="Times New Roman"/>
          <w:sz w:val="24"/>
          <w:szCs w:val="24"/>
        </w:rPr>
        <w:t>fondas</w:t>
      </w:r>
      <w:r w:rsidR="00170A9C" w:rsidRPr="00B81343">
        <w:rPr>
          <w:rFonts w:ascii="Times New Roman" w:hAnsi="Times New Roman" w:cs="Times New Roman"/>
          <w:sz w:val="24"/>
          <w:szCs w:val="24"/>
        </w:rPr>
        <w:t xml:space="preserve"> (</w:t>
      </w:r>
      <w:r w:rsidR="00B81343" w:rsidRPr="00B81343">
        <w:rPr>
          <w:rFonts w:ascii="Times New Roman" w:hAnsi="Times New Roman" w:cs="Times New Roman"/>
          <w:sz w:val="24"/>
          <w:szCs w:val="24"/>
        </w:rPr>
        <w:t xml:space="preserve">701 000 </w:t>
      </w:r>
      <w:r w:rsidR="007A5A79" w:rsidRPr="00B81343">
        <w:rPr>
          <w:rFonts w:ascii="Times New Roman" w:hAnsi="Times New Roman" w:cs="Times New Roman"/>
          <w:sz w:val="24"/>
          <w:szCs w:val="24"/>
        </w:rPr>
        <w:t>EUR</w:t>
      </w:r>
      <w:r w:rsidR="00170A9C" w:rsidRPr="00B81343">
        <w:rPr>
          <w:rFonts w:ascii="Times New Roman" w:hAnsi="Times New Roman" w:cs="Times New Roman"/>
          <w:sz w:val="24"/>
          <w:szCs w:val="24"/>
        </w:rPr>
        <w:t>)</w:t>
      </w:r>
      <w:r w:rsidR="00B81343" w:rsidRPr="00B81343">
        <w:rPr>
          <w:rFonts w:ascii="Times New Roman" w:hAnsi="Times New Roman" w:cs="Times New Roman"/>
          <w:sz w:val="24"/>
          <w:szCs w:val="24"/>
        </w:rPr>
        <w:t>,</w:t>
      </w:r>
      <w:r w:rsidRPr="00B81343">
        <w:rPr>
          <w:rFonts w:ascii="Times New Roman" w:hAnsi="Times New Roman" w:cs="Times New Roman"/>
          <w:sz w:val="24"/>
          <w:szCs w:val="24"/>
        </w:rPr>
        <w:t xml:space="preserve"> kitas</w:t>
      </w:r>
      <w:r w:rsidRPr="009C781A">
        <w:rPr>
          <w:rFonts w:ascii="Times New Roman" w:hAnsi="Times New Roman" w:cs="Times New Roman"/>
          <w:sz w:val="24"/>
          <w:szCs w:val="24"/>
        </w:rPr>
        <w:t xml:space="preserve"> padengs projekto partneriai ir abiejų valstybių biudžetai. </w:t>
      </w:r>
    </w:p>
    <w:p w:rsidR="00C67A2F" w:rsidRPr="001201DA" w:rsidRDefault="00C67A2F" w:rsidP="001201DA">
      <w:pPr>
        <w:spacing w:after="0" w:line="240" w:lineRule="auto"/>
        <w:rPr>
          <w:rFonts w:ascii="Calibri" w:eastAsia="Times New Roman" w:hAnsi="Calibri" w:cs="Times New Roman"/>
          <w:color w:val="000000"/>
          <w:lang w:eastAsia="lt-LT"/>
        </w:rPr>
      </w:pPr>
    </w:p>
    <w:p w:rsidR="00C67A2F" w:rsidRDefault="00C67A2F" w:rsidP="00C67A2F">
      <w:pPr>
        <w:pStyle w:val="Default"/>
        <w:jc w:val="both"/>
      </w:pPr>
      <w:r>
        <w:t>Latvijoje ir Lietuvoje vis didesnis dėmesys skiriamas sutrikusios psichikos asmenų  socialinei reabilitacijai bei integracijai į bendruomenes. Sprendžiant šią problemą, reikia ne tik medikamentinio gydymo, bet ir socialinės įtraukties skatinimo priemonių, kurios turi prasidėti po ūmaus ligos periodo ir tęstis tiek, kiek reikia asmenį grąžinant į visuomenę.</w:t>
      </w:r>
      <w:r w:rsidRPr="006A3AAD">
        <w:t xml:space="preserve"> </w:t>
      </w:r>
      <w:r w:rsidRPr="00714951">
        <w:t>Sutrikusios psichikos asmenys dažnai negali įprastais būdais pasiekti socialinės padėties, kurią turi kiti, ir kontroliuoti savo likimo, kadangi jiems reikalingos specifinės pagalbos priemonės ir palankus kitų visuomenės narių požiūris</w:t>
      </w:r>
      <w:r>
        <w:t>.</w:t>
      </w:r>
    </w:p>
    <w:p w:rsidR="00C67A2F" w:rsidRPr="00714951" w:rsidRDefault="00C67A2F" w:rsidP="00C67A2F">
      <w:pPr>
        <w:pStyle w:val="Default"/>
        <w:jc w:val="both"/>
      </w:pPr>
      <w:r w:rsidRPr="00714951">
        <w:t>Didėjantis pacientų skaičius Rokiškio (LT) bei Daugpilio (LV) psichiatrijos ligoninėse (dalis jų hospitalizuojami pakartotinai) rodo, kad šiems asmenims trūksta prieinamos, efektyvios pagalbos gydymosi periodu, o ypač - grįžus į bendruomenes. Šiame etape itin reikšmingas</w:t>
      </w:r>
      <w:r>
        <w:t xml:space="preserve"> yra juos palaikančiųjų žmonių vaidmuo. </w:t>
      </w:r>
      <w:r w:rsidRPr="00714951">
        <w:t xml:space="preserve">Todėl labai svarbu pacientų asmenų šeimos nariams suteikti būtinas žinias kvalifikuotą specialistų pagalbą. </w:t>
      </w:r>
    </w:p>
    <w:p w:rsidR="001201DA" w:rsidRDefault="001201DA">
      <w:pPr>
        <w:rPr>
          <w:rFonts w:ascii="Times New Roman" w:eastAsia="Times New Roman" w:hAnsi="Times New Roman" w:cs="Times New Roman"/>
          <w:sz w:val="24"/>
          <w:szCs w:val="24"/>
          <w:lang w:eastAsia="lt-LT"/>
        </w:rPr>
      </w:pPr>
    </w:p>
    <w:p w:rsidR="001201DA" w:rsidRPr="009C781A" w:rsidRDefault="00C67A2F" w:rsidP="009C781A">
      <w:pPr>
        <w:jc w:val="both"/>
        <w:rPr>
          <w:rFonts w:ascii="Times New Roman" w:hAnsi="Times New Roman" w:cs="Times New Roman"/>
          <w:color w:val="000000"/>
          <w:sz w:val="24"/>
          <w:szCs w:val="24"/>
        </w:rPr>
      </w:pPr>
      <w:r w:rsidRPr="009C781A">
        <w:rPr>
          <w:rFonts w:ascii="Times New Roman" w:hAnsi="Times New Roman" w:cs="Times New Roman"/>
          <w:color w:val="000000"/>
          <w:sz w:val="24"/>
          <w:szCs w:val="24"/>
        </w:rPr>
        <w:t xml:space="preserve">Šio </w:t>
      </w:r>
      <w:r w:rsidR="00F81EA5" w:rsidRPr="009C781A">
        <w:rPr>
          <w:rFonts w:ascii="Times New Roman" w:hAnsi="Times New Roman" w:cs="Times New Roman"/>
          <w:color w:val="000000"/>
          <w:sz w:val="24"/>
          <w:szCs w:val="24"/>
        </w:rPr>
        <w:t xml:space="preserve">Projekto tikslas –– padidinti socialinės įtraukties priemonių prieinamumą ir efektyvumą sutrikusios psichikos asmenims, siekiant prisidėti prie socializacijos procesų gerinimo Latvijos ir Lietuvos pasienio regionuose.  Projektas regione taikys tokias naujoves kaip „atvejo vadyba“, skatins aktyvų pacientų šeimos narių įtraukimą. Teikiant socialinę ir psichologinę pagalbą tiek </w:t>
      </w:r>
      <w:r w:rsidR="00F81EA5" w:rsidRPr="009C781A">
        <w:rPr>
          <w:rFonts w:ascii="Times New Roman" w:hAnsi="Times New Roman" w:cs="Times New Roman"/>
          <w:color w:val="000000"/>
          <w:sz w:val="24"/>
          <w:szCs w:val="24"/>
        </w:rPr>
        <w:lastRenderedPageBreak/>
        <w:t>gydymo metu, tiek pacientams grįžus į šeimas bei  visuomenę, bus apjungti esminiai šių pacientų integracijos etapai - socialinė reabilitacija gydymosi metu ir palaikymas, grįžus į bendruomenes.</w:t>
      </w:r>
    </w:p>
    <w:p w:rsidR="00F81EA5" w:rsidRPr="00714951" w:rsidRDefault="00F81EA5" w:rsidP="00F81EA5">
      <w:pPr>
        <w:pStyle w:val="Default"/>
        <w:jc w:val="both"/>
      </w:pPr>
      <w:r>
        <w:br/>
      </w:r>
      <w:r w:rsidRPr="00714951">
        <w:t xml:space="preserve">Siekiant tikslo, bus sukurtos/pagerintos 4 socialinės integracijos priemonės, skirtos psichikos sutrikimų turintiems asmenims ir jų šeimos nariams: </w:t>
      </w:r>
    </w:p>
    <w:p w:rsidR="00F81EA5" w:rsidRPr="00714951" w:rsidRDefault="00F81EA5" w:rsidP="00F81EA5">
      <w:pPr>
        <w:pStyle w:val="Default"/>
        <w:spacing w:after="49"/>
        <w:jc w:val="both"/>
      </w:pPr>
      <w:r w:rsidRPr="00714951">
        <w:t xml:space="preserve">1. Sukurta ir pritaikyta pagerinta socialinės reabilitacijos programa psichikos sutrikimų turintiems asmenims; </w:t>
      </w:r>
    </w:p>
    <w:p w:rsidR="00F81EA5" w:rsidRPr="00714951" w:rsidRDefault="00F81EA5" w:rsidP="00F81EA5">
      <w:pPr>
        <w:pStyle w:val="Default"/>
        <w:spacing w:after="49"/>
        <w:jc w:val="both"/>
      </w:pPr>
      <w:r w:rsidRPr="00714951">
        <w:t xml:space="preserve">2. Sukurta ir pritaikyta sutrikusios psichikos asmenų individualios socialinės reabilitacijos (taikant atvejo vadybą) metodika keramikos darbams; </w:t>
      </w:r>
    </w:p>
    <w:p w:rsidR="00F81EA5" w:rsidRPr="00714951" w:rsidRDefault="00F81EA5" w:rsidP="00F81EA5">
      <w:pPr>
        <w:pStyle w:val="Default"/>
        <w:spacing w:after="49"/>
        <w:jc w:val="both"/>
      </w:pPr>
      <w:r w:rsidRPr="00714951">
        <w:t xml:space="preserve">3. Sukurta ir pritaikyta sutrikusios psichikos asmenų individualios socialinės reabilitacijos (taikant atvejo vadybą) metodika medžio/vytelių pynimo darbams; </w:t>
      </w:r>
    </w:p>
    <w:p w:rsidR="00C67A2F" w:rsidRDefault="00F81EA5" w:rsidP="00C67A2F">
      <w:pPr>
        <w:pStyle w:val="Default"/>
        <w:jc w:val="both"/>
      </w:pPr>
      <w:r w:rsidRPr="00714951">
        <w:t xml:space="preserve">4. Sukurta ir įgyvendinta pagalbos šeimai, siekiant pagerinti sutrikusios psichikos šeimos narių integraciją į visuomenę, sistema. </w:t>
      </w:r>
    </w:p>
    <w:p w:rsidR="00C67A2F" w:rsidRDefault="00C67A2F" w:rsidP="00C67A2F">
      <w:pPr>
        <w:pStyle w:val="Default"/>
        <w:jc w:val="both"/>
      </w:pPr>
    </w:p>
    <w:p w:rsidR="0098232E" w:rsidRDefault="00C67A2F" w:rsidP="0098232E">
      <w:pPr>
        <w:pStyle w:val="Default"/>
        <w:jc w:val="both"/>
      </w:pPr>
      <w:r w:rsidRPr="00714951">
        <w:t xml:space="preserve">Projekto metu bus sukurti 3 infrastruktūros objektai (LT-2, LV-1), įsigyta paslaugoms teikti reikalinga įranga, apmokyti ligoninių specialistai. </w:t>
      </w:r>
      <w:r>
        <w:t>Mūsų ligoninėje numatyta įrengti keramikos bei medienos dirbtuves.</w:t>
      </w:r>
    </w:p>
    <w:p w:rsidR="00C67A2F" w:rsidRPr="00714951" w:rsidRDefault="00C67A2F" w:rsidP="0098232E">
      <w:pPr>
        <w:pStyle w:val="Default"/>
        <w:jc w:val="both"/>
      </w:pPr>
      <w:r w:rsidRPr="00714951">
        <w:t>Įgyvendinant 1 ir 4 priemones, partnerių specialistai, palyginę ir įvertinę šioms priemonėms priskiriamų paslaugų teikimo patirtį, jas diversifikuos ir optimizuos</w:t>
      </w:r>
      <w:r>
        <w:t>.</w:t>
      </w:r>
      <w:r w:rsidRPr="00714951">
        <w:t xml:space="preserve"> Įgyvendinant 2 ir 3 priemones, bus parengtos inovatyvios metodikos medžio/vytelių pynimo ir keramikos darbams. Patirtis rodo, kad tokio pobūdžio užsiėmimai pacientų yra mėgstami ir daro teigiamą įtaką jų sveikatos būklei. </w:t>
      </w:r>
    </w:p>
    <w:p w:rsidR="001201DA" w:rsidRPr="0098232E" w:rsidRDefault="001201DA" w:rsidP="0098232E">
      <w:pPr>
        <w:jc w:val="both"/>
        <w:rPr>
          <w:rFonts w:ascii="Times New Roman" w:hAnsi="Times New Roman" w:cs="Times New Roman"/>
          <w:color w:val="000000"/>
          <w:sz w:val="24"/>
          <w:szCs w:val="24"/>
        </w:rPr>
      </w:pPr>
    </w:p>
    <w:p w:rsidR="001201DA" w:rsidRDefault="00D2212C">
      <w:r w:rsidRPr="008D0335">
        <w:rPr>
          <w:rFonts w:ascii="Times New Roman" w:hAnsi="Times New Roman" w:cs="Times New Roman"/>
          <w:color w:val="000000"/>
          <w:sz w:val="24"/>
          <w:szCs w:val="24"/>
        </w:rPr>
        <w:t>Nuoroda į  Programos puslapį</w:t>
      </w:r>
      <w:r>
        <w:t xml:space="preserve"> </w:t>
      </w:r>
      <w:hyperlink r:id="rId6" w:history="1">
        <w:r w:rsidRPr="00D2212C">
          <w:rPr>
            <w:color w:val="0000FF"/>
            <w:u w:val="single"/>
          </w:rPr>
          <w:t>www.latlit.eu</w:t>
        </w:r>
      </w:hyperlink>
      <w:r w:rsidRPr="00D2212C">
        <w:t>.</w:t>
      </w:r>
    </w:p>
    <w:p w:rsidR="00D2212C" w:rsidRDefault="00D2212C">
      <w:pPr>
        <w:rPr>
          <w:rFonts w:ascii="Times New Roman" w:eastAsia="Times New Roman" w:hAnsi="Times New Roman" w:cs="Times New Roman"/>
          <w:sz w:val="24"/>
          <w:szCs w:val="24"/>
          <w:lang w:eastAsia="lt-LT"/>
        </w:rPr>
      </w:pPr>
      <w:r w:rsidRPr="008D0335">
        <w:rPr>
          <w:rFonts w:ascii="Times New Roman" w:hAnsi="Times New Roman" w:cs="Times New Roman"/>
          <w:color w:val="000000"/>
          <w:sz w:val="24"/>
          <w:szCs w:val="24"/>
        </w:rPr>
        <w:t>Nuoroda į oficialią Europos Sąjungos svetainę</w:t>
      </w:r>
      <w:r>
        <w:t xml:space="preserve"> </w:t>
      </w:r>
      <w:hyperlink r:id="rId7" w:history="1">
        <w:r w:rsidRPr="00D2212C">
          <w:rPr>
            <w:color w:val="0000FF"/>
            <w:u w:val="single"/>
          </w:rPr>
          <w:t>www.europa.eu</w:t>
        </w:r>
      </w:hyperlink>
      <w:r w:rsidRPr="00D2212C">
        <w:t>.</w:t>
      </w:r>
    </w:p>
    <w:p w:rsidR="001201DA" w:rsidRDefault="001201DA">
      <w:pPr>
        <w:rPr>
          <w:rFonts w:ascii="Times New Roman" w:eastAsia="Times New Roman" w:hAnsi="Times New Roman" w:cs="Times New Roman"/>
          <w:sz w:val="24"/>
          <w:szCs w:val="24"/>
          <w:lang w:eastAsia="lt-LT"/>
        </w:rPr>
      </w:pPr>
    </w:p>
    <w:p w:rsidR="004922ED" w:rsidRDefault="004922ED"/>
    <w:sectPr w:rsidR="004922ED" w:rsidSect="00A96199">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0E"/>
    <w:rsid w:val="00010E0E"/>
    <w:rsid w:val="00051E87"/>
    <w:rsid w:val="001201DA"/>
    <w:rsid w:val="00170A9C"/>
    <w:rsid w:val="00221F71"/>
    <w:rsid w:val="002D14FB"/>
    <w:rsid w:val="004922ED"/>
    <w:rsid w:val="006A3AAD"/>
    <w:rsid w:val="007A5A79"/>
    <w:rsid w:val="008B2CC5"/>
    <w:rsid w:val="008D0335"/>
    <w:rsid w:val="00950EBF"/>
    <w:rsid w:val="0098232E"/>
    <w:rsid w:val="009C217F"/>
    <w:rsid w:val="009C781A"/>
    <w:rsid w:val="00A96199"/>
    <w:rsid w:val="00B81343"/>
    <w:rsid w:val="00C67A2F"/>
    <w:rsid w:val="00D2212C"/>
    <w:rsid w:val="00D44EF0"/>
    <w:rsid w:val="00E412C5"/>
    <w:rsid w:val="00F8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B4955-96B6-4057-9670-C1B803A5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B2CC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iPriority w:val="99"/>
    <w:semiHidden/>
    <w:unhideWhenUsed/>
    <w:rsid w:val="004922ED"/>
    <w:pPr>
      <w:spacing w:after="0" w:line="240" w:lineRule="auto"/>
    </w:pPr>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uiPriority w:val="99"/>
    <w:semiHidden/>
    <w:rsid w:val="004922ED"/>
    <w:rPr>
      <w:rFonts w:ascii="Consolas" w:hAnsi="Consolas" w:cs="Consolas"/>
      <w:sz w:val="20"/>
      <w:szCs w:val="20"/>
    </w:rPr>
  </w:style>
  <w:style w:type="paragraph" w:customStyle="1" w:styleId="Default">
    <w:name w:val="Default"/>
    <w:rsid w:val="00F81EA5"/>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C67A2F"/>
    <w:rPr>
      <w:color w:val="0563C1" w:themeColor="hyperlink"/>
      <w:u w:val="single"/>
    </w:rPr>
  </w:style>
  <w:style w:type="paragraph" w:styleId="Debesliotekstas">
    <w:name w:val="Balloon Text"/>
    <w:basedOn w:val="prastasis"/>
    <w:link w:val="DebesliotekstasDiagrama"/>
    <w:uiPriority w:val="99"/>
    <w:semiHidden/>
    <w:unhideWhenUsed/>
    <w:rsid w:val="00051E8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51E87"/>
    <w:rPr>
      <w:rFonts w:ascii="Tahoma" w:hAnsi="Tahoma" w:cs="Tahoma"/>
      <w:sz w:val="16"/>
      <w:szCs w:val="16"/>
    </w:rPr>
  </w:style>
  <w:style w:type="character" w:styleId="Grietas">
    <w:name w:val="Strong"/>
    <w:basedOn w:val="Numatytasispastraiposriftas"/>
    <w:uiPriority w:val="22"/>
    <w:qFormat/>
    <w:rsid w:val="00170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164743">
      <w:bodyDiv w:val="1"/>
      <w:marLeft w:val="0"/>
      <w:marRight w:val="0"/>
      <w:marTop w:val="0"/>
      <w:marBottom w:val="0"/>
      <w:divBdr>
        <w:top w:val="none" w:sz="0" w:space="0" w:color="auto"/>
        <w:left w:val="none" w:sz="0" w:space="0" w:color="auto"/>
        <w:bottom w:val="none" w:sz="0" w:space="0" w:color="auto"/>
        <w:right w:val="none" w:sz="0" w:space="0" w:color="auto"/>
      </w:divBdr>
      <w:divsChild>
        <w:div w:id="1019504383">
          <w:marLeft w:val="0"/>
          <w:marRight w:val="0"/>
          <w:marTop w:val="0"/>
          <w:marBottom w:val="0"/>
          <w:divBdr>
            <w:top w:val="none" w:sz="0" w:space="0" w:color="auto"/>
            <w:left w:val="none" w:sz="0" w:space="0" w:color="auto"/>
            <w:bottom w:val="none" w:sz="0" w:space="0" w:color="auto"/>
            <w:right w:val="none" w:sz="0" w:space="0" w:color="auto"/>
          </w:divBdr>
          <w:divsChild>
            <w:div w:id="1445660358">
              <w:marLeft w:val="0"/>
              <w:marRight w:val="0"/>
              <w:marTop w:val="0"/>
              <w:marBottom w:val="0"/>
              <w:divBdr>
                <w:top w:val="none" w:sz="0" w:space="0" w:color="auto"/>
                <w:left w:val="none" w:sz="0" w:space="0" w:color="auto"/>
                <w:bottom w:val="none" w:sz="0" w:space="0" w:color="auto"/>
                <w:right w:val="none" w:sz="0" w:space="0" w:color="auto"/>
              </w:divBdr>
              <w:divsChild>
                <w:div w:id="1349989595">
                  <w:marLeft w:val="0"/>
                  <w:marRight w:val="0"/>
                  <w:marTop w:val="0"/>
                  <w:marBottom w:val="0"/>
                  <w:divBdr>
                    <w:top w:val="none" w:sz="0" w:space="0" w:color="auto"/>
                    <w:left w:val="none" w:sz="0" w:space="0" w:color="auto"/>
                    <w:bottom w:val="none" w:sz="0" w:space="0" w:color="auto"/>
                    <w:right w:val="none" w:sz="0" w:space="0" w:color="auto"/>
                  </w:divBdr>
                  <w:divsChild>
                    <w:div w:id="2068600329">
                      <w:marLeft w:val="0"/>
                      <w:marRight w:val="0"/>
                      <w:marTop w:val="0"/>
                      <w:marBottom w:val="0"/>
                      <w:divBdr>
                        <w:top w:val="none" w:sz="0" w:space="0" w:color="auto"/>
                        <w:left w:val="none" w:sz="0" w:space="0" w:color="auto"/>
                        <w:bottom w:val="none" w:sz="0" w:space="0" w:color="auto"/>
                        <w:right w:val="none" w:sz="0" w:space="0" w:color="auto"/>
                      </w:divBdr>
                    </w:div>
                    <w:div w:id="7338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32170">
              <w:marLeft w:val="0"/>
              <w:marRight w:val="0"/>
              <w:marTop w:val="0"/>
              <w:marBottom w:val="0"/>
              <w:divBdr>
                <w:top w:val="none" w:sz="0" w:space="0" w:color="auto"/>
                <w:left w:val="none" w:sz="0" w:space="0" w:color="auto"/>
                <w:bottom w:val="none" w:sz="0" w:space="0" w:color="auto"/>
                <w:right w:val="none" w:sz="0" w:space="0" w:color="auto"/>
              </w:divBdr>
              <w:divsChild>
                <w:div w:id="1167863314">
                  <w:marLeft w:val="0"/>
                  <w:marRight w:val="0"/>
                  <w:marTop w:val="0"/>
                  <w:marBottom w:val="0"/>
                  <w:divBdr>
                    <w:top w:val="none" w:sz="0" w:space="0" w:color="auto"/>
                    <w:left w:val="none" w:sz="0" w:space="0" w:color="auto"/>
                    <w:bottom w:val="none" w:sz="0" w:space="0" w:color="auto"/>
                    <w:right w:val="none" w:sz="0" w:space="0" w:color="auto"/>
                  </w:divBdr>
                  <w:divsChild>
                    <w:div w:id="152339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68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uropa.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tlit.eu" TargetMode="External"/><Relationship Id="rId5" Type="http://schemas.openxmlformats.org/officeDocument/2006/relationships/image" Target="media/image1.jpeg"/><Relationship Id="rId4" Type="http://schemas.openxmlformats.org/officeDocument/2006/relationships/hyperlink" Target="http://pvkc.lt/startuoja-projektas-uzimtumas-ir-verslumas-be-sienu-bee/"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2629</Words>
  <Characters>1500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Žiaugrienė</dc:creator>
  <cp:keywords/>
  <dc:description/>
  <cp:lastModifiedBy>Linas Rupeika</cp:lastModifiedBy>
  <cp:revision>2</cp:revision>
  <dcterms:created xsi:type="dcterms:W3CDTF">2020-12-23T08:35:00Z</dcterms:created>
  <dcterms:modified xsi:type="dcterms:W3CDTF">2020-12-23T08:35:00Z</dcterms:modified>
</cp:coreProperties>
</file>