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DE2" w:rsidRDefault="00626DE2" w:rsidP="00626DE2">
      <w:pPr>
        <w:shd w:val="clear" w:color="auto" w:fill="FFFFFF"/>
        <w:spacing w:after="0" w:line="240" w:lineRule="auto"/>
        <w:ind w:firstLine="720"/>
        <w:jc w:val="both"/>
        <w:rPr>
          <w:rFonts w:ascii="Times New Roman" w:eastAsia="Times New Roman" w:hAnsi="Times New Roman" w:cs="Times New Roman"/>
          <w:b/>
          <w:bCs/>
          <w:color w:val="000000"/>
        </w:rPr>
      </w:pPr>
      <w:bookmarkStart w:id="0" w:name="straipsnis225"/>
      <w:bookmarkStart w:id="1" w:name="_GoBack"/>
      <w:bookmarkEnd w:id="1"/>
      <w:r>
        <w:rPr>
          <w:rFonts w:ascii="Times New Roman" w:eastAsia="Times New Roman" w:hAnsi="Times New Roman" w:cs="Times New Roman"/>
          <w:b/>
          <w:bCs/>
          <w:color w:val="000000"/>
        </w:rPr>
        <w:t>ATSAKOMYBĖ UŽ KORUPCINIO POBŪDŽIO VEIKSMUS</w:t>
      </w:r>
    </w:p>
    <w:p w:rsidR="00626DE2" w:rsidRDefault="00626DE2" w:rsidP="00626DE2">
      <w:pPr>
        <w:shd w:val="clear" w:color="auto" w:fill="FFFFFF"/>
        <w:spacing w:after="0" w:line="240" w:lineRule="auto"/>
        <w:ind w:firstLine="720"/>
        <w:jc w:val="both"/>
        <w:rPr>
          <w:rFonts w:ascii="Times New Roman" w:eastAsia="Times New Roman" w:hAnsi="Times New Roman" w:cs="Times New Roman"/>
          <w:b/>
          <w:bCs/>
          <w:color w:val="000000"/>
        </w:rPr>
      </w:pPr>
    </w:p>
    <w:p w:rsidR="00626DE2" w:rsidRDefault="00626DE2" w:rsidP="00626DE2">
      <w:pPr>
        <w:shd w:val="clear" w:color="auto" w:fill="FFFFFF"/>
        <w:spacing w:after="0" w:line="240" w:lineRule="auto"/>
        <w:ind w:firstLine="720"/>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Iš Lietuvos Respublikos baudžiamojo kodekso</w:t>
      </w:r>
    </w:p>
    <w:p w:rsidR="00626DE2" w:rsidRDefault="00626DE2" w:rsidP="00626DE2">
      <w:pPr>
        <w:shd w:val="clear" w:color="auto" w:fill="FFFFFF"/>
        <w:spacing w:after="0" w:line="240" w:lineRule="auto"/>
        <w:ind w:firstLine="720"/>
        <w:jc w:val="both"/>
        <w:rPr>
          <w:rFonts w:ascii="Times New Roman" w:eastAsia="Times New Roman" w:hAnsi="Times New Roman" w:cs="Times New Roman"/>
          <w:b/>
          <w:bCs/>
          <w:color w:val="000000"/>
        </w:rPr>
      </w:pP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b/>
          <w:bCs/>
          <w:color w:val="000000"/>
        </w:rPr>
        <w:t>225 straipsnis. Kyšininkavimas</w:t>
      </w:r>
      <w:bookmarkEnd w:id="0"/>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1. Valstybės tarnautojas ar jam prilygintas asmuo, savo ar kitų naudai tiesiogiai ar netiesiogiai pažadėjęs ar susitaręs priimti kyšį arba reikalavęs ar provokavęs duoti kyšį, arba priėmęs kyšį už teisėtą veikimą ar neveikimą vykdant įgaliojimus,</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baudžiamas bauda arba areštu, arba laisvės atėmimu iki penkerių metų.</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2. Valstybės tarnautojas ar jam prilygintas asmuo, savo ar kitų naudai tiesiogiai ar netiesiogiai pažadėjęs ar susitaręs priimti kyšį arba reikalavęs ar provokavęs duoti kyšį, arba priėmęs kyšį už neteisėtą veikimą ar neveikimą vykdant įgaliojimus,</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 baudžiamas bauda arba laisvės atėmimu iki septynerių metų.</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3. Valstybės tarnautojas ar jam prilygintas asmuo, savo ar kitų naudai tiesiogiai ar netiesiogiai pažadėjęs ar susitaręs priimti arba reikalavęs ar provokavęs duoti, arba priėmęs didesnės negu 250 MGL vertės kyšį už teisėtą ar neteisėtą veikimą ar neveikimą vykdant įgaliojimus,</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baudžiamas laisvės atėmimu nuo dvejų iki aštuonerių metų.</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4. Valstybės tarnautojas ar jam prilygintas asmuo, savo ar kitų naudai tiesiogiai ar netiesiogiai pažadėjęs ar susitaręs priimti arba reikalavęs ar provokavęs duoti, arba priėmęs mažesnės negu 1 MGL vertės kyšį už teisėtą ar neteisėtą veikimą ar neveikimą vykdant įgaliojimus, padarė baudžiamąjį nusižengimą ir</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baudžiamas bauda arba areštu.</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5. Už šiame straipsnyje numatytas veikas atsako ir juridinis asmuo.</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 </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bookmarkStart w:id="2" w:name="straipsnis226"/>
      <w:r w:rsidRPr="00626DE2">
        <w:rPr>
          <w:rFonts w:ascii="Times New Roman" w:eastAsia="Times New Roman" w:hAnsi="Times New Roman" w:cs="Times New Roman"/>
          <w:b/>
          <w:bCs/>
          <w:color w:val="000000"/>
        </w:rPr>
        <w:t>226 straipsnis. Prekyba poveikiu</w:t>
      </w:r>
      <w:bookmarkEnd w:id="2"/>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1. Tas, kas siekdamas, kad asmuo, pasinaudodamas savo visuomenine padėtimi, tarnyba, įgaliojimais, giminyste, pažintimis ar kita tikėtina įtaka valstybės ar savivaldybės institucijai ar įstaigai, tarptautinei viešajai organizacijai, jų valstybės tarnautojui ar jam prilygintam asmeniui, paveiktų atitinkamą instituciją, įstaigą ar organizaciją, valstybės tarnautoją ar jam prilygintą asmenį, kad šie teisėtai ar neteisėtai veiktų ar neveiktų vykdydami įgaliojimus, jam ar trečiajam asmeniui tiesiogiai arba netiesiogiai pasiūlė, pažadėjo ar susitarė duoti arba davė kyšį,</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baudžiamas bauda arba laisvės apribojimu, arba areštu, arba laisvės atėmimu iki ketverių metų.</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2. Tas, kas pasinaudodamas savo visuomenine padėtimi, tarnyba, įgaliojimais, giminyste, pažintimis ar kita tikėtina arba tariama įtaka valstybės ar savivaldybės institucijai ar įstaigai, tarptautinei viešajai organizacijai, jų valstybės tarnautojui ar jam prilygintam asmeniui savo ar kitų asmenų naudai tiesiogiai arba netiesiogiai pažadėjo ar susitarė priimti kyšį arba reikalavo ar provokavo duoti kyšį, arba priėmė kyšį, pažadėjęs paveikti atitinkamą instituciją, įstaigą ar organizaciją, valstybės tarnautoją ar jam prilygintą asmenį, kad šie teisėtai ar neteisėtai veiktų ar neveiktų vykdydami įgaliojimus,</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baudžiamas bauda arba areštu, arba laisvės atėmimu iki penkerių metų.</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3. Tas, kas padarė šio straipsnio 1 dalyje numatytus veiksmus, pasiūlęs, pažadėjęs ar susitaręs duoti arba davęs didesnės negu 250 MGL vertės kyšį,</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baudžiamas laisvės atėmimu iki septynerių metų.</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4. Tas, kas padarė šio straipsnio 2 dalyje numatytus veiksmus, pažadėjęs ar susitaręs priimti arba reikalavęs ar provokavęs duoti, arba priėmęs didesnės negu 250 MGL vertės kyšį,</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baudžiamas laisvės atėmimu nuo dvejų iki aštuonerių metų.</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 xml:space="preserve">5. Tas, kas padarė šio straipsnio 1 ar 2 dalyje numatytus veiksmus, pasiūlęs, pažadėjęs ar susitaręs duoti arba davęs, arba pažadėjęs ar susitaręs priimti, arba reikalavęs ar provokavęs duoti, arba </w:t>
      </w:r>
      <w:proofErr w:type="spellStart"/>
      <w:r w:rsidRPr="00626DE2">
        <w:rPr>
          <w:rFonts w:ascii="Times New Roman" w:eastAsia="Times New Roman" w:hAnsi="Times New Roman" w:cs="Times New Roman"/>
          <w:color w:val="000000"/>
        </w:rPr>
        <w:t>priėmęsmažesnės</w:t>
      </w:r>
      <w:proofErr w:type="spellEnd"/>
      <w:r w:rsidRPr="00626DE2">
        <w:rPr>
          <w:rFonts w:ascii="Times New Roman" w:eastAsia="Times New Roman" w:hAnsi="Times New Roman" w:cs="Times New Roman"/>
          <w:color w:val="000000"/>
        </w:rPr>
        <w:t xml:space="preserve"> negu 1 MGL vertės kyšį, padarė baudžiamąjį nusižengimą ir</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baudžiamas bauda arba laisvės apribojimu, arba areštu.</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6. Asmuo, kuris padarė šio straipsnio 1, 3 ar 5 dalyje numatytą veiką, atleidžiamas nuo baudžiamosios atsakomybės, jeigu kyšio iš jo buvo reikalaujama ar provokuojama duoti kyšį ir jis, pasiūlęs ar pažadėjęs duoti arba davęs kyšį, per įmanomai trumpiausią laiką, bet ne vėliau, negu iki jo pripažinimo įtariamuoju, savanoriškai apie tai pranešė teisėsaugos institucijai, taip pat atleidžiamas nuo baudžiamosios atsakomybės, jeigu kyšį jis pažadėjo duoti ar davė su teisėsaugos institucijos žinia.</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7. Už šio straipsnio 1, 2, 3, 4 ir 5 dalyse numatytas veikas atsako ir juridinis asmuo.</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lastRenderedPageBreak/>
        <w:t> </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bookmarkStart w:id="3" w:name="straipsnis227"/>
      <w:r w:rsidRPr="00626DE2">
        <w:rPr>
          <w:rFonts w:ascii="Times New Roman" w:eastAsia="Times New Roman" w:hAnsi="Times New Roman" w:cs="Times New Roman"/>
          <w:b/>
          <w:bCs/>
          <w:color w:val="000000"/>
        </w:rPr>
        <w:t>227 straipsnis. Papirkimas</w:t>
      </w:r>
      <w:bookmarkEnd w:id="3"/>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1. Tas, kas tiesiogiai arba netiesiogiai pasiūlė, pažadėjo ar susitarė duoti arba davė kyšį valstybės tarnautojui ar jam prilygintam asmeniui arba trečiajam asmeniui už pageidaujamą valstybės tarnautojo ar jam prilyginto asmens teisėtą veikimą ar neveikimą vykdant įgaliojimus,</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baudžiamas bauda arba laisvės apribojimu, arba areštu, arba laisvės atėmimu iki ketverių metų.</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2. Tas, kas padarė šio straipsnio 1 dalyje numatytus veiksmus, siekdamas paperkamo valstybės tarnautojo ar jam prilyginto asmens neteisėto veikimo ar neveikimo vykdant įgaliojimus,</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baudžiamas bauda arba areštu, arba laisvės atėmimu iki penkerių metų.</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3. Tas, kas padarė šio straipsnio 1 ar 2 dalyje numatytus veiksmus, pasiūlęs, pažadėjęs ar susitaręs duoti arba davęs didesnės negu 250 MGL vertės kyšį,</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baudžiamas laisvės atėmimu iki septynerių metų.</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4. Tas, kas padarė šio straipsnio 1 ar 2 dalyje numatytus veiksmus, pasiūlęs, pažadėjęs ar susitaręs duoti arba davęs mažesnės negu 1 MGL vertės kyšį, padarė baudžiamąjį nusižengimą ir</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baudžiamas bauda arba laisvės apribojimu, arba areštu.</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5. Asmuo atleidžiamas nuo baudžiamosios atsakomybės už papirkimą, jeigu kyšio iš jo buvo reikalaujama ar provokuojama duoti kyšį ir jis, pasiūlęs ar pažadėjęs duoti arba davęs kyšį, per įmanomai trumpiausią laiką, bet ne vėliau negu iki jo pripažinimo įtariamuoju, savanoriškai apie tai pranešė teisėsaugos institucijai, taip pat jeigu kyšį jis pažadėjo duoti ar davė su teisėsaugos institucijos žinia.</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6. Už šio straipsnio 1, 2, 3 ir 4 dalyse numatytas veikas atsako ir juridinis asmuo.</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b/>
          <w:bCs/>
          <w:color w:val="000000"/>
        </w:rPr>
        <w:t> </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bookmarkStart w:id="4" w:name="straipsnis228"/>
      <w:r w:rsidRPr="00626DE2">
        <w:rPr>
          <w:rFonts w:ascii="Times New Roman" w:eastAsia="Times New Roman" w:hAnsi="Times New Roman" w:cs="Times New Roman"/>
          <w:b/>
          <w:bCs/>
          <w:color w:val="000000"/>
        </w:rPr>
        <w:t>228 straipsnis. Piktnaudžiavimas</w:t>
      </w:r>
      <w:bookmarkEnd w:id="4"/>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1. Valstybės tarnautojas ar jam prilygintas asmuo, piktnaudžiavęs tarnybine padėtimi arba viršijęs įgaliojimus, jeigu dėl to didelės žalos patyrė valstybė, Europos Sąjunga,</w:t>
      </w:r>
      <w:r w:rsidRPr="00626DE2">
        <w:rPr>
          <w:rFonts w:ascii="Times New Roman" w:eastAsia="Times New Roman" w:hAnsi="Times New Roman" w:cs="Times New Roman"/>
          <w:b/>
          <w:bCs/>
          <w:color w:val="000000"/>
        </w:rPr>
        <w:t> </w:t>
      </w:r>
      <w:r w:rsidRPr="00626DE2">
        <w:rPr>
          <w:rFonts w:ascii="Times New Roman" w:eastAsia="Times New Roman" w:hAnsi="Times New Roman" w:cs="Times New Roman"/>
          <w:color w:val="000000"/>
        </w:rPr>
        <w:t>tarptautinė viešoji organizacija, juridinis ar fizinis asmuo,</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baudžiamas bauda arba areštu, arba laisvės atėmimu iki penkerių</w:t>
      </w:r>
      <w:r w:rsidRPr="00626DE2">
        <w:rPr>
          <w:rFonts w:ascii="Times New Roman" w:eastAsia="Times New Roman" w:hAnsi="Times New Roman" w:cs="Times New Roman"/>
          <w:b/>
          <w:bCs/>
          <w:color w:val="000000"/>
        </w:rPr>
        <w:t> </w:t>
      </w:r>
      <w:r w:rsidRPr="00626DE2">
        <w:rPr>
          <w:rFonts w:ascii="Times New Roman" w:eastAsia="Times New Roman" w:hAnsi="Times New Roman" w:cs="Times New Roman"/>
          <w:color w:val="000000"/>
        </w:rPr>
        <w:t>metų.</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2. Tas, kas padarė šio straipsnio 1 dalyje numatytą veiką siekdamas turtinės ar kitokios asmeninės naudos, jeigu nebuvo kyšininkavimo požymių,</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baudžiamas bauda arba laisvės atėmimu iki septynerių metų.</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3. Už šiame straipsnyje numatytas veikas atsako ir juridinis asmuo.</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 </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bookmarkStart w:id="5" w:name="straipsnis228_1p"/>
      <w:r w:rsidRPr="00626DE2">
        <w:rPr>
          <w:rFonts w:ascii="Times New Roman" w:eastAsia="Times New Roman" w:hAnsi="Times New Roman" w:cs="Times New Roman"/>
          <w:b/>
          <w:bCs/>
          <w:color w:val="000000"/>
        </w:rPr>
        <w:t>228</w:t>
      </w:r>
      <w:r w:rsidRPr="00626DE2">
        <w:rPr>
          <w:rFonts w:ascii="Times New Roman" w:eastAsia="Times New Roman" w:hAnsi="Times New Roman" w:cs="Times New Roman"/>
          <w:b/>
          <w:bCs/>
          <w:color w:val="000000"/>
          <w:vertAlign w:val="superscript"/>
        </w:rPr>
        <w:t>1</w:t>
      </w:r>
      <w:r w:rsidRPr="00626DE2">
        <w:rPr>
          <w:rFonts w:ascii="Times New Roman" w:eastAsia="Times New Roman" w:hAnsi="Times New Roman" w:cs="Times New Roman"/>
          <w:b/>
          <w:bCs/>
          <w:color w:val="000000"/>
        </w:rPr>
        <w:t> straipsnis. Neteisėtas teisių į daiktą įregistravimas</w:t>
      </w:r>
      <w:bookmarkEnd w:id="5"/>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Valstybės tarnautojas ar jam prilygintas asmuo, kuris atlikdamas registratoriaus funkcijas viešame registre neteisėtai įregistravo teises į daiktą,</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baudžiamas bauda arba areštu, arba laisvės atėmimu iki penkerių metų.</w:t>
      </w:r>
    </w:p>
    <w:p w:rsidR="00626DE2" w:rsidRDefault="00626DE2" w:rsidP="00626DE2">
      <w:pPr>
        <w:shd w:val="clear" w:color="auto" w:fill="FFFFFF"/>
        <w:spacing w:after="0" w:line="240" w:lineRule="auto"/>
        <w:ind w:firstLine="720"/>
        <w:jc w:val="both"/>
        <w:rPr>
          <w:rFonts w:ascii="Times New Roman" w:eastAsia="Times New Roman" w:hAnsi="Times New Roman" w:cs="Times New Roman"/>
          <w:i/>
          <w:iCs/>
          <w:color w:val="000000"/>
          <w:sz w:val="20"/>
          <w:szCs w:val="20"/>
        </w:rPr>
      </w:pPr>
      <w:bookmarkStart w:id="6" w:name="straipsnis229"/>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b/>
          <w:bCs/>
          <w:color w:val="000000"/>
        </w:rPr>
        <w:t>229 straipsnis. Tarnybos pareigų neatlikimas</w:t>
      </w:r>
      <w:bookmarkEnd w:id="6"/>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Valstybės tarnautojas ar jam prilygintas asmuo, dėl neatsargumo neatlikęs savo pareigų ar jas netinkamai atlikęs, jeigu dėl to valstybė, Europos Sąjunga, tarptautinė viešoji organizacija, juridinis ar fizinis asmuo patyrė didelės žalos,</w:t>
      </w:r>
    </w:p>
    <w:p w:rsidR="00626DE2" w:rsidRPr="00626DE2" w:rsidRDefault="00626DE2" w:rsidP="00626D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6DE2">
        <w:rPr>
          <w:rFonts w:ascii="Times New Roman" w:eastAsia="Times New Roman" w:hAnsi="Times New Roman" w:cs="Times New Roman"/>
          <w:color w:val="000000"/>
        </w:rPr>
        <w:t>baudžiamas bauda arba areštu, arba laisvės atėmimu iki dvejų metų.</w:t>
      </w:r>
    </w:p>
    <w:p w:rsidR="00620C81" w:rsidRDefault="00620C81"/>
    <w:sectPr w:rsidR="00620C81" w:rsidSect="00620C8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DE2"/>
    <w:rsid w:val="00620C81"/>
    <w:rsid w:val="00626DE2"/>
    <w:rsid w:val="009F4D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626DE2"/>
  </w:style>
  <w:style w:type="paragraph" w:styleId="Paprastasistekstas">
    <w:name w:val="Plain Text"/>
    <w:basedOn w:val="prastasis"/>
    <w:link w:val="PaprastasistekstasDiagrama"/>
    <w:uiPriority w:val="99"/>
    <w:semiHidden/>
    <w:unhideWhenUsed/>
    <w:rsid w:val="00626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prastasistekstasDiagrama">
    <w:name w:val="Paprastasis tekstas Diagrama"/>
    <w:basedOn w:val="Numatytasispastraiposriftas"/>
    <w:link w:val="Paprastasistekstas"/>
    <w:uiPriority w:val="99"/>
    <w:semiHidden/>
    <w:rsid w:val="00626DE2"/>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semiHidden/>
    <w:unhideWhenUsed/>
    <w:rsid w:val="00626D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626DE2"/>
  </w:style>
  <w:style w:type="paragraph" w:styleId="Paprastasistekstas">
    <w:name w:val="Plain Text"/>
    <w:basedOn w:val="prastasis"/>
    <w:link w:val="PaprastasistekstasDiagrama"/>
    <w:uiPriority w:val="99"/>
    <w:semiHidden/>
    <w:unhideWhenUsed/>
    <w:rsid w:val="00626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prastasistekstasDiagrama">
    <w:name w:val="Paprastasis tekstas Diagrama"/>
    <w:basedOn w:val="Numatytasispastraiposriftas"/>
    <w:link w:val="Paprastasistekstas"/>
    <w:uiPriority w:val="99"/>
    <w:semiHidden/>
    <w:rsid w:val="00626DE2"/>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semiHidden/>
    <w:unhideWhenUsed/>
    <w:rsid w:val="00626D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3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4486</Words>
  <Characters>2558</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 Paberžienė</dc:creator>
  <cp:lastModifiedBy>Linas</cp:lastModifiedBy>
  <cp:revision>2</cp:revision>
  <dcterms:created xsi:type="dcterms:W3CDTF">2014-06-17T06:44:00Z</dcterms:created>
  <dcterms:modified xsi:type="dcterms:W3CDTF">2014-06-17T06:44:00Z</dcterms:modified>
</cp:coreProperties>
</file>